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96" w:rsidRPr="009E7E70" w:rsidRDefault="007B7D4C" w:rsidP="00DD1D03">
      <w:pPr>
        <w:pStyle w:val="Default"/>
        <w:tabs>
          <w:tab w:val="left" w:pos="0"/>
        </w:tabs>
        <w:ind w:right="-256"/>
        <w:rPr>
          <w:bCs/>
          <w:color w:val="auto"/>
          <w:sz w:val="18"/>
          <w:szCs w:val="18"/>
          <w:lang w:val="de-DE"/>
        </w:rPr>
      </w:pPr>
      <w:bookmarkStart w:id="0" w:name="_GoBack"/>
      <w:bookmarkEnd w:id="0"/>
      <w:r w:rsidRPr="009E7E70">
        <w:rPr>
          <w:rFonts w:cs="Times New Roman"/>
          <w:b/>
          <w:color w:val="5C88DA" w:themeColor="accent1"/>
          <w:sz w:val="20"/>
          <w:szCs w:val="14"/>
          <w:lang w:val="de-DE"/>
        </w:rPr>
        <w:t>FCA BANK S</w:t>
      </w:r>
      <w:r>
        <w:rPr>
          <w:rFonts w:cs="Times New Roman"/>
          <w:b/>
          <w:color w:val="5C88DA" w:themeColor="accent1"/>
          <w:sz w:val="20"/>
          <w:szCs w:val="14"/>
          <w:lang w:val="de-DE"/>
        </w:rPr>
        <w:t>.</w:t>
      </w:r>
      <w:r w:rsidRPr="009E7E70">
        <w:rPr>
          <w:rFonts w:cs="Times New Roman"/>
          <w:b/>
          <w:color w:val="5C88DA" w:themeColor="accent1"/>
          <w:sz w:val="20"/>
          <w:szCs w:val="14"/>
          <w:lang w:val="de-DE"/>
        </w:rPr>
        <w:t>P</w:t>
      </w:r>
      <w:r>
        <w:rPr>
          <w:rFonts w:cs="Times New Roman"/>
          <w:b/>
          <w:color w:val="5C88DA" w:themeColor="accent1"/>
          <w:sz w:val="20"/>
          <w:szCs w:val="14"/>
          <w:lang w:val="de-DE"/>
        </w:rPr>
        <w:t>.</w:t>
      </w:r>
      <w:r w:rsidRPr="009E7E70">
        <w:rPr>
          <w:rFonts w:cs="Times New Roman"/>
          <w:b/>
          <w:color w:val="5C88DA" w:themeColor="accent1"/>
          <w:sz w:val="20"/>
          <w:szCs w:val="14"/>
          <w:lang w:val="de-DE"/>
        </w:rPr>
        <w:t>A</w:t>
      </w:r>
      <w:r>
        <w:rPr>
          <w:rFonts w:cs="Times New Roman"/>
          <w:b/>
          <w:color w:val="5C88DA" w:themeColor="accent1"/>
          <w:sz w:val="20"/>
          <w:szCs w:val="14"/>
          <w:lang w:val="de-DE"/>
        </w:rPr>
        <w:t>.</w:t>
      </w:r>
      <w:r w:rsidRPr="009E7E70">
        <w:rPr>
          <w:rFonts w:cs="Times New Roman"/>
          <w:b/>
          <w:color w:val="5C88DA" w:themeColor="accent1"/>
          <w:sz w:val="20"/>
          <w:szCs w:val="14"/>
          <w:lang w:val="de-DE"/>
        </w:rPr>
        <w:t xml:space="preserve"> </w:t>
      </w:r>
      <w:r w:rsidR="00BC1B96" w:rsidRPr="009E7E70">
        <w:rPr>
          <w:rFonts w:cs="Times New Roman"/>
          <w:b/>
          <w:color w:val="5C88DA" w:themeColor="accent1"/>
          <w:sz w:val="20"/>
          <w:szCs w:val="14"/>
          <w:lang w:val="de-DE"/>
        </w:rPr>
        <w:t xml:space="preserve">UND </w:t>
      </w:r>
      <w:r w:rsidRPr="009E7E70">
        <w:rPr>
          <w:rFonts w:cs="Times New Roman"/>
          <w:b/>
          <w:color w:val="5C88DA" w:themeColor="accent1"/>
          <w:sz w:val="20"/>
          <w:szCs w:val="14"/>
          <w:lang w:val="de-DE"/>
        </w:rPr>
        <w:t xml:space="preserve">ASTON MARTIN </w:t>
      </w:r>
      <w:r w:rsidR="00BC1B96" w:rsidRPr="009E7E70">
        <w:rPr>
          <w:rFonts w:cs="Times New Roman"/>
          <w:b/>
          <w:color w:val="5C88DA" w:themeColor="accent1"/>
          <w:sz w:val="20"/>
          <w:szCs w:val="14"/>
          <w:lang w:val="de-DE"/>
        </w:rPr>
        <w:t>VE</w:t>
      </w:r>
      <w:r w:rsidR="00BC1B96">
        <w:rPr>
          <w:rFonts w:cs="Times New Roman"/>
          <w:b/>
          <w:color w:val="5C88DA" w:themeColor="accent1"/>
          <w:sz w:val="20"/>
          <w:szCs w:val="14"/>
          <w:lang w:val="de-DE"/>
        </w:rPr>
        <w:t>RKÜNDEN</w:t>
      </w:r>
      <w:r w:rsidR="00BC1B96" w:rsidRPr="009E7E70">
        <w:rPr>
          <w:rFonts w:cs="Times New Roman"/>
          <w:b/>
          <w:color w:val="5C88DA" w:themeColor="accent1"/>
          <w:sz w:val="20"/>
          <w:szCs w:val="14"/>
          <w:lang w:val="de-DE"/>
        </w:rPr>
        <w:t xml:space="preserve"> NEUE EUROPÄISCHE PARTNERSCHAFT</w:t>
      </w:r>
    </w:p>
    <w:p w:rsidR="00BC1B96" w:rsidRPr="009E7E70" w:rsidRDefault="00BC1B96" w:rsidP="00BC1B96">
      <w:pPr>
        <w:pStyle w:val="01TEXT"/>
        <w:rPr>
          <w:rFonts w:cs="Arial"/>
          <w:szCs w:val="18"/>
          <w:lang w:val="de-DE"/>
        </w:rPr>
      </w:pPr>
    </w:p>
    <w:p w:rsidR="00C83DBA" w:rsidRPr="006A3C47" w:rsidRDefault="00BC1B96" w:rsidP="00C14284">
      <w:pPr>
        <w:pStyle w:val="01TEXT"/>
        <w:jc w:val="both"/>
        <w:rPr>
          <w:lang w:val="de-DE"/>
        </w:rPr>
      </w:pPr>
      <w:r w:rsidRPr="006A3C47">
        <w:rPr>
          <w:lang w:val="de-DE"/>
        </w:rPr>
        <w:t xml:space="preserve">Aston Martin </w:t>
      </w:r>
      <w:proofErr w:type="spellStart"/>
      <w:r w:rsidRPr="006A3C47">
        <w:rPr>
          <w:lang w:val="de-DE"/>
        </w:rPr>
        <w:t>Lagonda</w:t>
      </w:r>
      <w:proofErr w:type="spellEnd"/>
      <w:r w:rsidRPr="006A3C47">
        <w:rPr>
          <w:lang w:val="de-DE"/>
        </w:rPr>
        <w:t xml:space="preserve"> und FCA Bank S</w:t>
      </w:r>
      <w:r w:rsidR="007250DB" w:rsidRPr="006A3C47">
        <w:rPr>
          <w:lang w:val="de-DE"/>
        </w:rPr>
        <w:t>.</w:t>
      </w:r>
      <w:r w:rsidRPr="006A3C47">
        <w:rPr>
          <w:lang w:val="de-DE"/>
        </w:rPr>
        <w:t>p</w:t>
      </w:r>
      <w:r w:rsidR="007250DB" w:rsidRPr="006A3C47">
        <w:rPr>
          <w:lang w:val="de-DE"/>
        </w:rPr>
        <w:t>.</w:t>
      </w:r>
      <w:r w:rsidRPr="006A3C47">
        <w:rPr>
          <w:lang w:val="de-DE"/>
        </w:rPr>
        <w:t>A</w:t>
      </w:r>
      <w:r w:rsidR="007250DB" w:rsidRPr="006A3C47">
        <w:rPr>
          <w:lang w:val="de-DE"/>
        </w:rPr>
        <w:t>.</w:t>
      </w:r>
      <w:r w:rsidRPr="006A3C47">
        <w:rPr>
          <w:lang w:val="de-DE"/>
        </w:rPr>
        <w:t xml:space="preserve"> haben eine neue strategische Partnerschaft</w:t>
      </w:r>
      <w:r w:rsidR="00186F40">
        <w:rPr>
          <w:lang w:val="de-DE"/>
        </w:rPr>
        <w:t xml:space="preserve"> für die FCA Bank </w:t>
      </w:r>
      <w:r w:rsidRPr="006A3C47">
        <w:rPr>
          <w:lang w:val="de-DE"/>
        </w:rPr>
        <w:t xml:space="preserve">angekündigt, </w:t>
      </w:r>
      <w:r w:rsidR="007250DB" w:rsidRPr="006A3C47">
        <w:rPr>
          <w:lang w:val="de-DE"/>
        </w:rPr>
        <w:t xml:space="preserve">durch </w:t>
      </w:r>
      <w:r w:rsidRPr="006A3C47">
        <w:rPr>
          <w:lang w:val="de-DE"/>
        </w:rPr>
        <w:t xml:space="preserve">die </w:t>
      </w:r>
      <w:r w:rsidR="00186F40">
        <w:rPr>
          <w:lang w:val="de-DE"/>
        </w:rPr>
        <w:t xml:space="preserve">die europäischen </w:t>
      </w:r>
      <w:r w:rsidRPr="006A3C47">
        <w:rPr>
          <w:lang w:val="de-DE"/>
        </w:rPr>
        <w:t xml:space="preserve">Aston Martin-Händler ab März 2018 Finanzdienstleistungen </w:t>
      </w:r>
      <w:r w:rsidR="007250DB" w:rsidRPr="006A3C47">
        <w:rPr>
          <w:lang w:val="de-DE"/>
        </w:rPr>
        <w:t>erhalten</w:t>
      </w:r>
      <w:r w:rsidRPr="006A3C47">
        <w:rPr>
          <w:lang w:val="de-DE"/>
        </w:rPr>
        <w:t>. D</w:t>
      </w:r>
      <w:r w:rsidR="00C83DBA" w:rsidRPr="006A3C47">
        <w:rPr>
          <w:lang w:val="de-DE"/>
        </w:rPr>
        <w:t>urch</w:t>
      </w:r>
      <w:r w:rsidRPr="006A3C47">
        <w:rPr>
          <w:lang w:val="de-DE"/>
        </w:rPr>
        <w:t xml:space="preserve"> </w:t>
      </w:r>
      <w:r w:rsidR="00C83DBA" w:rsidRPr="006A3C47">
        <w:rPr>
          <w:lang w:val="de-DE"/>
        </w:rPr>
        <w:t xml:space="preserve">die </w:t>
      </w:r>
      <w:r w:rsidRPr="006A3C47">
        <w:rPr>
          <w:lang w:val="de-DE"/>
        </w:rPr>
        <w:t>neue Vereinbarung w</w:t>
      </w:r>
      <w:r w:rsidR="00C83DBA" w:rsidRPr="006A3C47">
        <w:rPr>
          <w:lang w:val="de-DE"/>
        </w:rPr>
        <w:t>erden</w:t>
      </w:r>
      <w:r w:rsidRPr="006A3C47">
        <w:rPr>
          <w:lang w:val="de-DE"/>
        </w:rPr>
        <w:t xml:space="preserve"> d</w:t>
      </w:r>
      <w:r w:rsidR="00C83DBA" w:rsidRPr="006A3C47">
        <w:rPr>
          <w:lang w:val="de-DE"/>
        </w:rPr>
        <w:t>ie</w:t>
      </w:r>
      <w:r w:rsidRPr="006A3C47">
        <w:rPr>
          <w:lang w:val="de-DE"/>
        </w:rPr>
        <w:t xml:space="preserve"> </w:t>
      </w:r>
      <w:r w:rsidR="00186F40">
        <w:rPr>
          <w:lang w:val="de-DE"/>
        </w:rPr>
        <w:t xml:space="preserve">36 </w:t>
      </w:r>
      <w:r w:rsidRPr="006A3C47">
        <w:rPr>
          <w:lang w:val="de-DE"/>
        </w:rPr>
        <w:t xml:space="preserve">Händler auf dem europäischen </w:t>
      </w:r>
      <w:r w:rsidR="00C83DBA" w:rsidRPr="006A3C47">
        <w:rPr>
          <w:lang w:val="de-DE"/>
        </w:rPr>
        <w:t xml:space="preserve">Festland </w:t>
      </w:r>
      <w:r w:rsidRPr="006A3C47">
        <w:rPr>
          <w:lang w:val="de-DE"/>
        </w:rPr>
        <w:t xml:space="preserve">von der großen Erfahrung </w:t>
      </w:r>
      <w:r w:rsidR="00C83DBA" w:rsidRPr="006A3C47">
        <w:rPr>
          <w:lang w:val="de-DE"/>
        </w:rPr>
        <w:t xml:space="preserve">und </w:t>
      </w:r>
      <w:r w:rsidR="00F411BC" w:rsidRPr="006A3C47">
        <w:rPr>
          <w:lang w:val="de-DE"/>
        </w:rPr>
        <w:t xml:space="preserve">dem </w:t>
      </w:r>
      <w:r w:rsidRPr="006A3C47">
        <w:rPr>
          <w:lang w:val="de-DE"/>
        </w:rPr>
        <w:t>Know-how der FCA Bank</w:t>
      </w:r>
      <w:r w:rsidR="00C83DBA" w:rsidRPr="006A3C47">
        <w:rPr>
          <w:lang w:val="de-DE"/>
        </w:rPr>
        <w:t xml:space="preserve"> profitieren</w:t>
      </w:r>
      <w:r w:rsidRPr="006A3C47">
        <w:rPr>
          <w:lang w:val="de-DE"/>
        </w:rPr>
        <w:t xml:space="preserve">, die  ähnliche Dienstleistungen für eine </w:t>
      </w:r>
      <w:r w:rsidR="00C83DBA" w:rsidRPr="006A3C47">
        <w:rPr>
          <w:lang w:val="de-DE"/>
        </w:rPr>
        <w:t>R</w:t>
      </w:r>
      <w:r w:rsidRPr="006A3C47">
        <w:rPr>
          <w:lang w:val="de-DE"/>
        </w:rPr>
        <w:t>eihe von Premium-Automobilmarken anbietet.</w:t>
      </w:r>
      <w:r w:rsidR="00C14284" w:rsidRPr="006A3C47">
        <w:rPr>
          <w:lang w:val="de-DE"/>
        </w:rPr>
        <w:tab/>
      </w:r>
      <w:r w:rsidRPr="006A3C47">
        <w:rPr>
          <w:lang w:val="de-DE"/>
        </w:rPr>
        <w:br/>
      </w:r>
    </w:p>
    <w:p w:rsidR="0093395F" w:rsidRDefault="001C1367" w:rsidP="00C14284">
      <w:pPr>
        <w:pStyle w:val="01TEXT"/>
        <w:jc w:val="both"/>
        <w:rPr>
          <w:lang w:val="de-DE"/>
        </w:rPr>
      </w:pPr>
      <w:r>
        <w:rPr>
          <w:lang w:val="de-DE"/>
        </w:rPr>
        <w:t xml:space="preserve">Christian Marti, </w:t>
      </w:r>
      <w:proofErr w:type="spellStart"/>
      <w:r>
        <w:rPr>
          <w:lang w:val="de-DE"/>
        </w:rPr>
        <w:t>Vice</w:t>
      </w:r>
      <w:proofErr w:type="spellEnd"/>
      <w:r>
        <w:rPr>
          <w:lang w:val="de-DE"/>
        </w:rPr>
        <w:t xml:space="preserve"> </w:t>
      </w:r>
      <w:proofErr w:type="spellStart"/>
      <w:r>
        <w:rPr>
          <w:lang w:val="de-DE"/>
        </w:rPr>
        <w:t>President</w:t>
      </w:r>
      <w:proofErr w:type="spellEnd"/>
      <w:r>
        <w:rPr>
          <w:lang w:val="de-DE"/>
        </w:rPr>
        <w:t xml:space="preserve"> und Chief Sales Officer von </w:t>
      </w:r>
      <w:r w:rsidR="00BC1B96" w:rsidRPr="006A3C47">
        <w:rPr>
          <w:lang w:val="de-DE"/>
        </w:rPr>
        <w:t xml:space="preserve">Aston Martin, sagte </w:t>
      </w:r>
      <w:r w:rsidR="00F411BC" w:rsidRPr="006A3C47">
        <w:rPr>
          <w:lang w:val="de-DE"/>
        </w:rPr>
        <w:t xml:space="preserve">kürzlich </w:t>
      </w:r>
      <w:r w:rsidR="00BC1B96" w:rsidRPr="006A3C47">
        <w:rPr>
          <w:lang w:val="de-DE"/>
        </w:rPr>
        <w:t>auf de</w:t>
      </w:r>
      <w:r w:rsidR="00F411BC" w:rsidRPr="006A3C47">
        <w:rPr>
          <w:lang w:val="de-DE"/>
        </w:rPr>
        <w:t>m</w:t>
      </w:r>
      <w:r w:rsidR="00BC1B96" w:rsidRPr="006A3C47">
        <w:rPr>
          <w:lang w:val="de-DE"/>
        </w:rPr>
        <w:t xml:space="preserve"> </w:t>
      </w:r>
      <w:r w:rsidR="00F411BC" w:rsidRPr="006A3C47">
        <w:rPr>
          <w:lang w:val="de-DE"/>
        </w:rPr>
        <w:t>I</w:t>
      </w:r>
      <w:r w:rsidR="00BC1B96" w:rsidRPr="006A3C47">
        <w:rPr>
          <w:lang w:val="de-DE"/>
        </w:rPr>
        <w:t xml:space="preserve">nternationalen </w:t>
      </w:r>
      <w:r w:rsidR="006A3C47">
        <w:rPr>
          <w:lang w:val="de-DE"/>
        </w:rPr>
        <w:t>Autos</w:t>
      </w:r>
      <w:r w:rsidR="00F411BC" w:rsidRPr="006A3C47">
        <w:rPr>
          <w:lang w:val="de-DE"/>
        </w:rPr>
        <w:t xml:space="preserve">alon </w:t>
      </w:r>
      <w:r w:rsidR="00BC1B96" w:rsidRPr="006A3C47">
        <w:rPr>
          <w:lang w:val="de-DE"/>
        </w:rPr>
        <w:t xml:space="preserve">in Genf: "Wir freuen uns, die FCA Bank als strategischen Partner zu gewinnen. Ihr bedeutendes Know-how im Bereich der Finanzierung von </w:t>
      </w:r>
      <w:r>
        <w:rPr>
          <w:lang w:val="de-DE"/>
        </w:rPr>
        <w:t>Luxus</w:t>
      </w:r>
      <w:r w:rsidR="00BC1B96" w:rsidRPr="006A3C47">
        <w:rPr>
          <w:lang w:val="de-DE"/>
        </w:rPr>
        <w:t xml:space="preserve">-Fahrzeugen, </w:t>
      </w:r>
      <w:r>
        <w:rPr>
          <w:lang w:val="de-DE"/>
        </w:rPr>
        <w:t>sowie</w:t>
      </w:r>
      <w:r w:rsidR="00BC1B96" w:rsidRPr="006A3C47">
        <w:rPr>
          <w:lang w:val="de-DE"/>
        </w:rPr>
        <w:t xml:space="preserve"> d</w:t>
      </w:r>
      <w:r w:rsidR="0093395F">
        <w:rPr>
          <w:lang w:val="de-DE"/>
        </w:rPr>
        <w:t>ie</w:t>
      </w:r>
      <w:r w:rsidR="00BC1B96" w:rsidRPr="006A3C47">
        <w:rPr>
          <w:lang w:val="de-DE"/>
        </w:rPr>
        <w:t xml:space="preserve"> Fähigkeit, die Stärke des Händlernetzes zu verbessern, </w:t>
      </w:r>
      <w:r w:rsidR="00CC649A" w:rsidRPr="006A3C47">
        <w:rPr>
          <w:lang w:val="de-DE"/>
        </w:rPr>
        <w:t xml:space="preserve">kommt </w:t>
      </w:r>
      <w:r w:rsidR="00BC1B96" w:rsidRPr="006A3C47">
        <w:rPr>
          <w:lang w:val="de-DE"/>
        </w:rPr>
        <w:t xml:space="preserve">für Aston Martin </w:t>
      </w:r>
      <w:r w:rsidR="00CC649A" w:rsidRPr="006A3C47">
        <w:rPr>
          <w:lang w:val="de-DE"/>
        </w:rPr>
        <w:t xml:space="preserve">zum </w:t>
      </w:r>
      <w:r w:rsidR="003922A2" w:rsidRPr="006A3C47">
        <w:rPr>
          <w:lang w:val="de-DE"/>
        </w:rPr>
        <w:t xml:space="preserve">richtigen </w:t>
      </w:r>
      <w:r w:rsidR="00BC1B96" w:rsidRPr="006A3C47">
        <w:rPr>
          <w:lang w:val="de-DE"/>
        </w:rPr>
        <w:t xml:space="preserve">Zeitpunkt, da wir </w:t>
      </w:r>
      <w:r w:rsidR="00CC649A" w:rsidRPr="006A3C47">
        <w:rPr>
          <w:lang w:val="de-DE"/>
        </w:rPr>
        <w:t xml:space="preserve">gerade </w:t>
      </w:r>
      <w:r w:rsidR="00BC1B96" w:rsidRPr="006A3C47">
        <w:rPr>
          <w:lang w:val="de-DE"/>
        </w:rPr>
        <w:t>unsere</w:t>
      </w:r>
      <w:r>
        <w:rPr>
          <w:lang w:val="de-DE"/>
        </w:rPr>
        <w:t>n</w:t>
      </w:r>
      <w:r w:rsidR="00BC1B96" w:rsidRPr="006A3C47">
        <w:rPr>
          <w:lang w:val="de-DE"/>
        </w:rPr>
        <w:t xml:space="preserve"> strategischen Pl</w:t>
      </w:r>
      <w:r>
        <w:rPr>
          <w:lang w:val="de-DE"/>
        </w:rPr>
        <w:t xml:space="preserve">an für ein nachhaltiges und langfristiges Wachstum </w:t>
      </w:r>
      <w:r w:rsidR="0093395F">
        <w:rPr>
          <w:lang w:val="de-DE"/>
        </w:rPr>
        <w:t>fortsetzen.“</w:t>
      </w:r>
    </w:p>
    <w:p w:rsidR="0093395F" w:rsidRDefault="00BC1B96" w:rsidP="0093395F">
      <w:pPr>
        <w:pStyle w:val="01TEXT"/>
        <w:jc w:val="both"/>
        <w:rPr>
          <w:lang w:val="de-DE"/>
        </w:rPr>
      </w:pPr>
      <w:r w:rsidRPr="006A3C47">
        <w:rPr>
          <w:lang w:val="de-DE"/>
        </w:rPr>
        <w:br/>
        <w:t xml:space="preserve">Giacomo Carelli, CEO der FCA Bank S.p.A, kommentierte: "Wir freuen uns, als Finanzierungsanbieter für </w:t>
      </w:r>
      <w:r w:rsidR="00C83DBA" w:rsidRPr="006A3C47">
        <w:rPr>
          <w:lang w:val="de-DE"/>
        </w:rPr>
        <w:br/>
      </w:r>
      <w:r w:rsidRPr="006A3C47">
        <w:rPr>
          <w:lang w:val="de-DE"/>
        </w:rPr>
        <w:t>Aston Martin auf dem europäischen Festland ausgewählt worden zu sein. Dies ist eine weitere Bestätigung für unseren Erfolg bei der Bereitstellung von Finan</w:t>
      </w:r>
      <w:r w:rsidR="009E7E70" w:rsidRPr="006A3C47">
        <w:rPr>
          <w:lang w:val="de-DE"/>
        </w:rPr>
        <w:t>z</w:t>
      </w:r>
      <w:r w:rsidRPr="006A3C47">
        <w:rPr>
          <w:lang w:val="de-DE"/>
        </w:rPr>
        <w:t>- und Mobilitäts</w:t>
      </w:r>
      <w:r w:rsidR="009E7E70" w:rsidRPr="006A3C47">
        <w:rPr>
          <w:lang w:val="de-DE"/>
        </w:rPr>
        <w:t>dienstl</w:t>
      </w:r>
      <w:r w:rsidRPr="006A3C47">
        <w:rPr>
          <w:lang w:val="de-DE"/>
        </w:rPr>
        <w:t xml:space="preserve">eistungen für strategische OEM-Partner. Aston Martin ist eine britische Kultmarke und in diesem Jahr werden wir natürlich die sehr wichtige Einführung des neuen Aston Martin </w:t>
      </w:r>
      <w:proofErr w:type="spellStart"/>
      <w:r w:rsidRPr="006A3C47">
        <w:rPr>
          <w:lang w:val="de-DE"/>
        </w:rPr>
        <w:t>Vantage</w:t>
      </w:r>
      <w:proofErr w:type="spellEnd"/>
      <w:r w:rsidRPr="006A3C47">
        <w:rPr>
          <w:lang w:val="de-DE"/>
        </w:rPr>
        <w:t xml:space="preserve"> in ganz Europa </w:t>
      </w:r>
      <w:r w:rsidR="00CC649A" w:rsidRPr="006A3C47">
        <w:rPr>
          <w:lang w:val="de-DE"/>
        </w:rPr>
        <w:t>be</w:t>
      </w:r>
      <w:r w:rsidR="009E7E70" w:rsidRPr="006A3C47">
        <w:rPr>
          <w:lang w:val="de-DE"/>
        </w:rPr>
        <w:t>gleiten</w:t>
      </w:r>
      <w:r w:rsidRPr="006A3C47">
        <w:rPr>
          <w:lang w:val="de-DE"/>
        </w:rPr>
        <w:t xml:space="preserve">. Wir freuen uns sehr, </w:t>
      </w:r>
      <w:r w:rsidR="009E7E70" w:rsidRPr="006A3C47">
        <w:rPr>
          <w:lang w:val="de-DE"/>
        </w:rPr>
        <w:t xml:space="preserve">die </w:t>
      </w:r>
      <w:r w:rsidR="00B4044B" w:rsidRPr="00B4044B">
        <w:rPr>
          <w:lang w:val="de-DE"/>
        </w:rPr>
        <w:t xml:space="preserve">Einführung dieses Modells </w:t>
      </w:r>
      <w:r w:rsidR="00C83DBA" w:rsidRPr="006A3C47">
        <w:rPr>
          <w:lang w:val="de-DE"/>
        </w:rPr>
        <w:t>unterstützen</w:t>
      </w:r>
      <w:r w:rsidR="009E7E70" w:rsidRPr="006A3C47">
        <w:rPr>
          <w:lang w:val="de-DE"/>
        </w:rPr>
        <w:t xml:space="preserve"> zu können</w:t>
      </w:r>
      <w:r w:rsidRPr="006A3C47">
        <w:rPr>
          <w:lang w:val="de-DE"/>
        </w:rPr>
        <w:t xml:space="preserve"> und zum anhaltenden Erfolg der Marke Aston Martin beizutragen</w:t>
      </w:r>
      <w:r w:rsidR="00C83DBA" w:rsidRPr="006A3C47">
        <w:rPr>
          <w:lang w:val="de-DE"/>
        </w:rPr>
        <w:t>“</w:t>
      </w:r>
      <w:r w:rsidRPr="006A3C47">
        <w:rPr>
          <w:lang w:val="de-DE"/>
        </w:rPr>
        <w:t xml:space="preserve">. </w:t>
      </w:r>
    </w:p>
    <w:p w:rsidR="007B7D4C" w:rsidRDefault="007B7D4C" w:rsidP="0093395F">
      <w:pPr>
        <w:pStyle w:val="01TEXT"/>
        <w:rPr>
          <w:sz w:val="16"/>
          <w:lang w:val="de-DE"/>
        </w:rPr>
      </w:pPr>
    </w:p>
    <w:p w:rsidR="0093395F" w:rsidRPr="00DD1D03" w:rsidRDefault="0093395F" w:rsidP="0093395F">
      <w:pPr>
        <w:pStyle w:val="01TEXT"/>
        <w:rPr>
          <w:sz w:val="16"/>
        </w:rPr>
      </w:pPr>
      <w:r w:rsidRPr="00DD1D03">
        <w:rPr>
          <w:sz w:val="16"/>
        </w:rPr>
        <w:t xml:space="preserve">Turin, </w:t>
      </w:r>
      <w:r w:rsidR="007B7D4C" w:rsidRPr="00DD1D03">
        <w:rPr>
          <w:sz w:val="16"/>
        </w:rPr>
        <w:t xml:space="preserve">10. </w:t>
      </w:r>
      <w:r w:rsidRPr="00DD1D03">
        <w:rPr>
          <w:sz w:val="16"/>
        </w:rPr>
        <w:t>April 2018</w:t>
      </w:r>
    </w:p>
    <w:p w:rsidR="00BC1B96" w:rsidRPr="00DD1D03" w:rsidRDefault="00C83DBA" w:rsidP="00BC1B96">
      <w:pPr>
        <w:pStyle w:val="01TEXT"/>
        <w:rPr>
          <w:b/>
          <w:i/>
          <w:sz w:val="16"/>
        </w:rPr>
      </w:pPr>
      <w:r w:rsidRPr="00DD1D03">
        <w:rPr>
          <w:b/>
          <w:i/>
          <w:sz w:val="16"/>
        </w:rPr>
        <w:br/>
      </w:r>
      <w:r w:rsidR="00BC1B96" w:rsidRPr="00DD1D03">
        <w:rPr>
          <w:b/>
          <w:i/>
          <w:sz w:val="16"/>
        </w:rPr>
        <w:t>FCA Bank S.p.A.</w:t>
      </w:r>
    </w:p>
    <w:p w:rsidR="00C83DBA" w:rsidRPr="006A3C47" w:rsidRDefault="00C83DBA" w:rsidP="00C14284">
      <w:pPr>
        <w:pStyle w:val="01TEXT"/>
        <w:jc w:val="both"/>
        <w:rPr>
          <w:i/>
          <w:sz w:val="16"/>
          <w:lang w:val="de-DE"/>
        </w:rPr>
      </w:pPr>
      <w:r w:rsidRPr="00C14284">
        <w:rPr>
          <w:i/>
          <w:sz w:val="16"/>
          <w:lang w:val="de-DE"/>
        </w:rPr>
        <w:t xml:space="preserve">Die FCA Bank S.p.A. zählt zu den führenden Unternehmen im Bereich automobiler Finanz-, Leasing- und </w:t>
      </w:r>
      <w:r w:rsidR="00B4044B" w:rsidRPr="00B4044B">
        <w:rPr>
          <w:i/>
          <w:sz w:val="16"/>
          <w:lang w:val="de-DE"/>
        </w:rPr>
        <w:t>Versicherungsdienstleistungen</w:t>
      </w:r>
      <w:r w:rsidRPr="00C14284">
        <w:rPr>
          <w:i/>
          <w:sz w:val="16"/>
          <w:lang w:val="de-DE"/>
        </w:rPr>
        <w:t xml:space="preserve">. </w:t>
      </w:r>
      <w:r w:rsidRPr="006A3C47">
        <w:rPr>
          <w:i/>
          <w:sz w:val="16"/>
          <w:lang w:val="de-DE"/>
        </w:rPr>
        <w:t xml:space="preserve">Sie ist in 17 europäischen Ländern und in Marokko direkt oder über Tochtergesellschaften präsent. Die FCA Bank S.p.A. ist ein paritätisches Joint Venture zwischen der FCA Italy (ein Unternehmen des weltweit agierenden Automobilherstellers Fiat Chrysler Automobiles) und der </w:t>
      </w:r>
      <w:proofErr w:type="spellStart"/>
      <w:r w:rsidRPr="006A3C47">
        <w:rPr>
          <w:i/>
          <w:sz w:val="16"/>
          <w:lang w:val="de-DE"/>
        </w:rPr>
        <w:t>Crédit</w:t>
      </w:r>
      <w:proofErr w:type="spellEnd"/>
      <w:r w:rsidRPr="006A3C47">
        <w:rPr>
          <w:i/>
          <w:sz w:val="16"/>
          <w:lang w:val="de-DE"/>
        </w:rPr>
        <w:t xml:space="preserve"> </w:t>
      </w:r>
      <w:proofErr w:type="spellStart"/>
      <w:r w:rsidRPr="006A3C47">
        <w:rPr>
          <w:i/>
          <w:sz w:val="16"/>
          <w:lang w:val="de-DE"/>
        </w:rPr>
        <w:t>Agricole</w:t>
      </w:r>
      <w:proofErr w:type="spellEnd"/>
      <w:r w:rsidRPr="006A3C47">
        <w:rPr>
          <w:i/>
          <w:sz w:val="16"/>
          <w:lang w:val="de-DE"/>
        </w:rPr>
        <w:t xml:space="preserve"> Consumer </w:t>
      </w:r>
      <w:proofErr w:type="spellStart"/>
      <w:r w:rsidRPr="006A3C47">
        <w:rPr>
          <w:i/>
          <w:sz w:val="16"/>
          <w:lang w:val="de-DE"/>
        </w:rPr>
        <w:t>Finance</w:t>
      </w:r>
      <w:proofErr w:type="spellEnd"/>
      <w:r w:rsidRPr="006A3C47">
        <w:rPr>
          <w:i/>
          <w:sz w:val="16"/>
          <w:lang w:val="de-DE"/>
        </w:rPr>
        <w:t xml:space="preserve"> (</w:t>
      </w:r>
      <w:r w:rsidR="0009396B">
        <w:rPr>
          <w:i/>
          <w:sz w:val="16"/>
          <w:lang w:val="de-DE"/>
        </w:rPr>
        <w:t xml:space="preserve">eine Tochtergesellschaft der </w:t>
      </w:r>
      <w:proofErr w:type="spellStart"/>
      <w:r w:rsidR="0009396B">
        <w:rPr>
          <w:i/>
          <w:sz w:val="16"/>
          <w:lang w:val="de-DE"/>
        </w:rPr>
        <w:t>Cré</w:t>
      </w:r>
      <w:r w:rsidRPr="006A3C47">
        <w:rPr>
          <w:i/>
          <w:sz w:val="16"/>
          <w:lang w:val="de-DE"/>
        </w:rPr>
        <w:t>dit</w:t>
      </w:r>
      <w:proofErr w:type="spellEnd"/>
      <w:r w:rsidRPr="006A3C47">
        <w:rPr>
          <w:i/>
          <w:sz w:val="16"/>
          <w:lang w:val="de-DE"/>
        </w:rPr>
        <w:t xml:space="preserve"> </w:t>
      </w:r>
      <w:proofErr w:type="spellStart"/>
      <w:r w:rsidRPr="006A3C47">
        <w:rPr>
          <w:i/>
          <w:sz w:val="16"/>
          <w:lang w:val="de-DE"/>
        </w:rPr>
        <w:t>Agricole</w:t>
      </w:r>
      <w:proofErr w:type="spellEnd"/>
      <w:r w:rsidRPr="006A3C47">
        <w:rPr>
          <w:i/>
          <w:sz w:val="16"/>
          <w:lang w:val="de-DE"/>
        </w:rPr>
        <w:t xml:space="preserve"> SA) mit einer CET1-Quote von 12,0% Ende 2017. Die Ratingagenturen bestätigten das Wachstum der FCA Bank S.p.A. wie folgt: A3 Einlagen L/T (</w:t>
      </w:r>
      <w:proofErr w:type="spellStart"/>
      <w:r w:rsidRPr="006A3C47">
        <w:rPr>
          <w:i/>
          <w:sz w:val="16"/>
          <w:lang w:val="de-DE"/>
        </w:rPr>
        <w:t>Moody's</w:t>
      </w:r>
      <w:proofErr w:type="spellEnd"/>
      <w:r w:rsidRPr="006A3C47">
        <w:rPr>
          <w:i/>
          <w:sz w:val="16"/>
          <w:lang w:val="de-DE"/>
        </w:rPr>
        <w:t xml:space="preserve">), BBB + L/T (Fitch) und BBB L/T (Standard &amp; </w:t>
      </w:r>
      <w:proofErr w:type="spellStart"/>
      <w:r w:rsidRPr="006A3C47">
        <w:rPr>
          <w:i/>
          <w:sz w:val="16"/>
          <w:lang w:val="de-DE"/>
        </w:rPr>
        <w:t>Poor's</w:t>
      </w:r>
      <w:proofErr w:type="spellEnd"/>
      <w:r w:rsidRPr="006A3C47">
        <w:rPr>
          <w:i/>
          <w:sz w:val="16"/>
          <w:lang w:val="de-DE"/>
        </w:rPr>
        <w:t xml:space="preserve">). FCA Bank S.p.A. bietet sowohl Endkunden als auch Händlern Finanzierungslösungen für 12 Marken (einschließlich Jaguar Land Rover) über die gesamte Leistungspalette an. Lösungen für die Langzeitmiete von Fahrzeugen werden von der </w:t>
      </w:r>
      <w:proofErr w:type="spellStart"/>
      <w:r w:rsidRPr="006A3C47">
        <w:rPr>
          <w:i/>
          <w:sz w:val="16"/>
          <w:lang w:val="de-DE"/>
        </w:rPr>
        <w:t>Leasys</w:t>
      </w:r>
      <w:proofErr w:type="spellEnd"/>
      <w:r w:rsidRPr="006A3C47">
        <w:rPr>
          <w:i/>
          <w:sz w:val="16"/>
          <w:lang w:val="de-DE"/>
        </w:rPr>
        <w:t xml:space="preserve"> Group angeboten, einer hundertprozentigen Gesellschaft der FCA Bank S.p.A, die eine Schlüsselrolle auf dem italienischen Markt spielt und derzeit in Europa expandiert.</w:t>
      </w:r>
    </w:p>
    <w:p w:rsidR="00C83DBA" w:rsidRPr="006A3C47" w:rsidRDefault="00C83DBA" w:rsidP="00C14284">
      <w:pPr>
        <w:pStyle w:val="01TEXT"/>
        <w:jc w:val="both"/>
        <w:rPr>
          <w:i/>
          <w:sz w:val="16"/>
          <w:lang w:val="de-DE"/>
        </w:rPr>
      </w:pPr>
      <w:r w:rsidRPr="006A3C47">
        <w:rPr>
          <w:i/>
          <w:sz w:val="16"/>
          <w:lang w:val="de-DE"/>
        </w:rPr>
        <w:t>Per 31. Dezember 2017 wies die FCA Bank S.p.A. ein Portfolio von rund 24 Mrd. € aus.</w:t>
      </w:r>
    </w:p>
    <w:p w:rsidR="00C83DBA" w:rsidRPr="00C83DBA" w:rsidRDefault="00C83DBA" w:rsidP="00C83DBA">
      <w:pPr>
        <w:pStyle w:val="Default"/>
        <w:tabs>
          <w:tab w:val="left" w:pos="0"/>
        </w:tabs>
        <w:rPr>
          <w:rFonts w:ascii="Calibri" w:hAnsi="Calibri" w:cstheme="minorHAnsi"/>
          <w:color w:val="auto"/>
          <w:sz w:val="20"/>
          <w:szCs w:val="20"/>
          <w:lang w:val="de-DE"/>
        </w:rPr>
      </w:pPr>
    </w:p>
    <w:p w:rsidR="00DD5587" w:rsidRDefault="00DD5587" w:rsidP="009E7E70">
      <w:pPr>
        <w:pStyle w:val="Default"/>
        <w:tabs>
          <w:tab w:val="left" w:pos="0"/>
        </w:tabs>
        <w:rPr>
          <w:color w:val="auto"/>
          <w:sz w:val="18"/>
          <w:szCs w:val="18"/>
          <w:lang w:val="de-DE"/>
        </w:rPr>
      </w:pPr>
    </w:p>
    <w:sectPr w:rsidR="00DD5587" w:rsidSect="00C14284">
      <w:headerReference w:type="default" r:id="rId8"/>
      <w:footerReference w:type="default" r:id="rId9"/>
      <w:headerReference w:type="first" r:id="rId1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19" w:rsidRDefault="00CE3019" w:rsidP="00C14381">
      <w:r>
        <w:separator/>
      </w:r>
    </w:p>
  </w:endnote>
  <w:endnote w:type="continuationSeparator" w:id="0">
    <w:p w:rsidR="00CE3019" w:rsidRDefault="00CE3019" w:rsidP="00C1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56" w:rsidRDefault="007467B5" w:rsidP="00C14381">
    <w:pPr>
      <w:pStyle w:val="Fuzeile"/>
    </w:pPr>
  </w:p>
  <w:p w:rsidR="00A47A56" w:rsidRDefault="007467B5" w:rsidP="00C14381">
    <w:pPr>
      <w:pStyle w:val="Fuzeile"/>
    </w:pPr>
  </w:p>
  <w:p w:rsidR="00A47A56" w:rsidRDefault="007467B5" w:rsidP="00C14381">
    <w:pPr>
      <w:pStyle w:val="Fuzeile"/>
    </w:pPr>
  </w:p>
  <w:p w:rsidR="00A47A56" w:rsidRDefault="007467B5" w:rsidP="00C143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19" w:rsidRDefault="00CE3019" w:rsidP="00C14381">
      <w:r>
        <w:separator/>
      </w:r>
    </w:p>
  </w:footnote>
  <w:footnote w:type="continuationSeparator" w:id="0">
    <w:p w:rsidR="00CE3019" w:rsidRDefault="00CE3019" w:rsidP="00C1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56" w:rsidRDefault="006125CE" w:rsidP="00C14381">
    <w:r>
      <w:rPr>
        <w:noProof/>
        <w:lang w:eastAsia="en-US"/>
      </w:rPr>
      <mc:AlternateContent>
        <mc:Choice Requires="wps">
          <w:drawing>
            <wp:anchor distT="0" distB="0" distL="114300" distR="114300" simplePos="0" relativeHeight="251681792" behindDoc="0" locked="1" layoutInCell="1" allowOverlap="1" wp14:anchorId="3FCC86C5" wp14:editId="245B1AD2">
              <wp:simplePos x="0" y="0"/>
              <wp:positionH relativeFrom="page">
                <wp:posOffset>935990</wp:posOffset>
              </wp:positionH>
              <wp:positionV relativeFrom="page">
                <wp:posOffset>2160270</wp:posOffset>
              </wp:positionV>
              <wp:extent cx="0" cy="7056120"/>
              <wp:effectExtent l="12065" t="7620" r="6985" b="13335"/>
              <wp:wrapTight wrapText="bothSides">
                <wp:wrapPolygon edited="0">
                  <wp:start x="-2147483648" y="0"/>
                  <wp:lineTo x="-2147483648" y="21571"/>
                  <wp:lineTo x="-2147483648" y="21571"/>
                  <wp:lineTo x="-2147483648" y="0"/>
                  <wp:lineTo x="-2147483648" y="0"/>
                </wp:wrapPolygon>
              </wp:wrapTight>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6120"/>
                      </a:xfrm>
                      <a:prstGeom prst="line">
                        <a:avLst/>
                      </a:prstGeom>
                      <a:noFill/>
                      <a:ln w="1397">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pt,170.1pt" to="73.7pt,7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" strokecolor="#e4002b [3206]" strokeweight=".11pt">
              <v:shadow opacity="22938f" offset="0"/>
              <w10:wrap type="tight" anchorx="page" anchory="page"/>
              <w10:anchorlock/>
            </v:line>
          </w:pict>
        </mc:Fallback>
      </mc:AlternateContent>
    </w:r>
    <w:r w:rsidR="0044628E" w:rsidRPr="00A47A56">
      <w:rPr>
        <w:noProof/>
        <w:lang w:eastAsia="en-US"/>
      </w:rPr>
      <w:drawing>
        <wp:anchor distT="0" distB="0" distL="114300" distR="114300" simplePos="0" relativeHeight="251678720" behindDoc="1" locked="1" layoutInCell="1" allowOverlap="1" wp14:anchorId="5620A94D" wp14:editId="3E0BE5F6">
          <wp:simplePos x="0" y="0"/>
          <wp:positionH relativeFrom="page">
            <wp:posOffset>540385</wp:posOffset>
          </wp:positionH>
          <wp:positionV relativeFrom="page">
            <wp:posOffset>2088515</wp:posOffset>
          </wp:positionV>
          <wp:extent cx="253365" cy="1828800"/>
          <wp:effectExtent l="25400" t="0" r="635" b="0"/>
          <wp:wrapNone/>
          <wp:docPr id="8" name="Immagine 8" descr="press 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png"/>
                  <pic:cNvPicPr/>
                </pic:nvPicPr>
                <pic:blipFill>
                  <a:blip r:embed="rId1"/>
                  <a:stretch>
                    <a:fillRect/>
                  </a:stretch>
                </pic:blipFill>
                <pic:spPr>
                  <a:xfrm>
                    <a:off x="0" y="0"/>
                    <a:ext cx="253365" cy="1828800"/>
                  </a:xfrm>
                  <a:prstGeom prst="rect">
                    <a:avLst/>
                  </a:prstGeom>
                </pic:spPr>
              </pic:pic>
            </a:graphicData>
          </a:graphic>
        </wp:anchor>
      </w:drawing>
    </w:r>
    <w:r w:rsidR="0044628E" w:rsidRPr="00A47A56">
      <w:rPr>
        <w:noProof/>
        <w:lang w:eastAsia="en-US"/>
      </w:rPr>
      <w:drawing>
        <wp:anchor distT="0" distB="0" distL="114300" distR="114300" simplePos="0" relativeHeight="251676672" behindDoc="1" locked="1" layoutInCell="1" allowOverlap="1" wp14:anchorId="6981D2ED" wp14:editId="3485AFA8">
          <wp:simplePos x="0" y="0"/>
          <wp:positionH relativeFrom="page">
            <wp:posOffset>1116330</wp:posOffset>
          </wp:positionH>
          <wp:positionV relativeFrom="page">
            <wp:posOffset>540385</wp:posOffset>
          </wp:positionV>
          <wp:extent cx="4286250" cy="393700"/>
          <wp:effectExtent l="25400" t="0" r="6350" b="0"/>
          <wp:wrapNone/>
          <wp:docPr id="6" name="Immagine 6" descr="FCA BANK Ho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 BANK Holding.png"/>
                  <pic:cNvPicPr/>
                </pic:nvPicPr>
                <pic:blipFill>
                  <a:blip r:embed="rId2"/>
                  <a:stretch>
                    <a:fillRect/>
                  </a:stretch>
                </pic:blipFill>
                <pic:spPr>
                  <a:xfrm>
                    <a:off x="0" y="0"/>
                    <a:ext cx="4286250" cy="3937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56" w:rsidRPr="00C01009" w:rsidRDefault="006125CE" w:rsidP="00C14381">
    <w:r>
      <w:rPr>
        <w:noProof/>
        <w:lang w:eastAsia="en-US"/>
      </w:rPr>
      <mc:AlternateContent>
        <mc:Choice Requires="wps">
          <w:drawing>
            <wp:anchor distT="0" distB="0" distL="114300" distR="114300" simplePos="0" relativeHeight="251680768" behindDoc="0" locked="1" layoutInCell="1" allowOverlap="1" wp14:anchorId="07B0868B" wp14:editId="1A26330D">
              <wp:simplePos x="0" y="0"/>
              <wp:positionH relativeFrom="page">
                <wp:posOffset>935990</wp:posOffset>
              </wp:positionH>
              <wp:positionV relativeFrom="page">
                <wp:posOffset>2160270</wp:posOffset>
              </wp:positionV>
              <wp:extent cx="0" cy="7056120"/>
              <wp:effectExtent l="12065" t="7620" r="6985" b="13335"/>
              <wp:wrapTight wrapText="bothSides">
                <wp:wrapPolygon edited="0">
                  <wp:start x="-2147483648" y="0"/>
                  <wp:lineTo x="-2147483648" y="21571"/>
                  <wp:lineTo x="-2147483648" y="21571"/>
                  <wp:lineTo x="-2147483648" y="0"/>
                  <wp:lineTo x="-2147483648" y="0"/>
                </wp:wrapPolygon>
              </wp:wrapTight>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6120"/>
                      </a:xfrm>
                      <a:prstGeom prst="line">
                        <a:avLst/>
                      </a:prstGeom>
                      <a:noFill/>
                      <a:ln w="1397">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pt,170.1pt" to="73.7pt,7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" strokecolor="#e4002b [3206]" strokeweight=".11pt">
              <v:shadow opacity="22938f" offset="0"/>
              <w10:wrap type="tight" anchorx="page" anchory="page"/>
              <w10:anchorlock/>
            </v:line>
          </w:pict>
        </mc:Fallback>
      </mc:AlternateContent>
    </w:r>
    <w:r w:rsidR="0044628E">
      <w:rPr>
        <w:noProof/>
        <w:lang w:eastAsia="en-US"/>
      </w:rPr>
      <w:drawing>
        <wp:anchor distT="0" distB="0" distL="114300" distR="114300" simplePos="0" relativeHeight="251673600" behindDoc="1" locked="1" layoutInCell="1" allowOverlap="1" wp14:anchorId="4681482C" wp14:editId="68BAA0A4">
          <wp:simplePos x="0" y="0"/>
          <wp:positionH relativeFrom="page">
            <wp:posOffset>1116330</wp:posOffset>
          </wp:positionH>
          <wp:positionV relativeFrom="page">
            <wp:posOffset>540385</wp:posOffset>
          </wp:positionV>
          <wp:extent cx="4286250" cy="397933"/>
          <wp:effectExtent l="25400" t="0" r="6350" b="0"/>
          <wp:wrapNone/>
          <wp:docPr id="1" name="Immagine 1" descr="FCA BANK Ho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 BANK Holding.png"/>
                  <pic:cNvPicPr/>
                </pic:nvPicPr>
                <pic:blipFill>
                  <a:blip r:embed="rId1"/>
                  <a:stretch>
                    <a:fillRect/>
                  </a:stretch>
                </pic:blipFill>
                <pic:spPr>
                  <a:xfrm>
                    <a:off x="0" y="0"/>
                    <a:ext cx="4286250" cy="397933"/>
                  </a:xfrm>
                  <a:prstGeom prst="rect">
                    <a:avLst/>
                  </a:prstGeom>
                </pic:spPr>
              </pic:pic>
            </a:graphicData>
          </a:graphic>
        </wp:anchor>
      </w:drawing>
    </w:r>
    <w:r w:rsidR="0044628E">
      <w:rPr>
        <w:noProof/>
      </w:rPr>
      <w:softHyphen/>
    </w:r>
    <w:r w:rsidR="0044628E">
      <w:rPr>
        <w:noProof/>
      </w:rPr>
      <w:softHyphen/>
    </w:r>
    <w:r w:rsidR="0044628E">
      <w:rPr>
        <w:noProof/>
      </w:rPr>
      <w:softHyphen/>
    </w:r>
    <w:r w:rsidR="0044628E">
      <w:rPr>
        <w:noProof/>
      </w:rPr>
      <w:softHyphen/>
    </w:r>
    <w:r w:rsidR="0044628E">
      <w:rPr>
        <w:noProof/>
        <w:lang w:eastAsia="en-US"/>
      </w:rPr>
      <w:drawing>
        <wp:anchor distT="0" distB="0" distL="114300" distR="114300" simplePos="0" relativeHeight="251674624" behindDoc="1" locked="1" layoutInCell="1" allowOverlap="1" wp14:anchorId="5AB1998E" wp14:editId="6A5CBE97">
          <wp:simplePos x="0" y="0"/>
          <wp:positionH relativeFrom="page">
            <wp:posOffset>540385</wp:posOffset>
          </wp:positionH>
          <wp:positionV relativeFrom="page">
            <wp:posOffset>2088515</wp:posOffset>
          </wp:positionV>
          <wp:extent cx="253365" cy="1828800"/>
          <wp:effectExtent l="25400" t="0" r="635" b="0"/>
          <wp:wrapNone/>
          <wp:docPr id="3" name="Immagine 3" descr="press 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png"/>
                  <pic:cNvPicPr/>
                </pic:nvPicPr>
                <pic:blipFill>
                  <a:blip r:embed="rId2"/>
                  <a:stretch>
                    <a:fillRect/>
                  </a:stretch>
                </pic:blipFill>
                <pic:spPr>
                  <a:xfrm>
                    <a:off x="0" y="0"/>
                    <a:ext cx="253365" cy="1828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style="mso-position-horizontal-relative:page;mso-position-vertical-relative:page" strokecolor="none [3206]">
      <v:stroke color="none [3206]" weight=".11pt"/>
      <v:shadow on="t" opacity="22938f" offset="0"/>
      <v:textbox inset=",7.2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57"/>
    <w:rsid w:val="000773BA"/>
    <w:rsid w:val="00087B9B"/>
    <w:rsid w:val="0009396B"/>
    <w:rsid w:val="00177578"/>
    <w:rsid w:val="00186F40"/>
    <w:rsid w:val="001C1367"/>
    <w:rsid w:val="001D72D3"/>
    <w:rsid w:val="00261519"/>
    <w:rsid w:val="003922A2"/>
    <w:rsid w:val="003E4BC3"/>
    <w:rsid w:val="0044628E"/>
    <w:rsid w:val="004A2E3F"/>
    <w:rsid w:val="005A3CF6"/>
    <w:rsid w:val="005D655A"/>
    <w:rsid w:val="006125CE"/>
    <w:rsid w:val="00644ABC"/>
    <w:rsid w:val="006635F8"/>
    <w:rsid w:val="006A3C47"/>
    <w:rsid w:val="006D13C7"/>
    <w:rsid w:val="00713E80"/>
    <w:rsid w:val="007250DB"/>
    <w:rsid w:val="00734BF2"/>
    <w:rsid w:val="007467B5"/>
    <w:rsid w:val="007B7D4C"/>
    <w:rsid w:val="007E22FB"/>
    <w:rsid w:val="007E6B09"/>
    <w:rsid w:val="00834ACF"/>
    <w:rsid w:val="00912B97"/>
    <w:rsid w:val="00926057"/>
    <w:rsid w:val="0093395F"/>
    <w:rsid w:val="009B7E08"/>
    <w:rsid w:val="009E7E70"/>
    <w:rsid w:val="00A40E26"/>
    <w:rsid w:val="00AC475C"/>
    <w:rsid w:val="00B01D2D"/>
    <w:rsid w:val="00B227C1"/>
    <w:rsid w:val="00B4044B"/>
    <w:rsid w:val="00BC1B96"/>
    <w:rsid w:val="00C14284"/>
    <w:rsid w:val="00C83DBA"/>
    <w:rsid w:val="00CC649A"/>
    <w:rsid w:val="00CE3019"/>
    <w:rsid w:val="00DD1D03"/>
    <w:rsid w:val="00DD5587"/>
    <w:rsid w:val="00E16835"/>
    <w:rsid w:val="00E85919"/>
    <w:rsid w:val="00EA7311"/>
    <w:rsid w:val="00EE5D8F"/>
    <w:rsid w:val="00F411BC"/>
    <w:rsid w:val="00FA32DB"/>
    <w:rsid w:val="00FE344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strokecolor="none [3206]">
      <v:stroke color="none [3206]" weight=".11pt"/>
      <v:shadow on="t" opacity="22938f" offset="0"/>
      <v:textbox inset=",7.2pt,,7.2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rmal (Web)" w:uiPriority="99"/>
  </w:latentStyles>
  <w:style w:type="paragraph" w:default="1" w:styleId="Standard">
    <w:name w:val="Normal"/>
    <w:qFormat/>
    <w:rsid w:val="00481DA2"/>
    <w:pPr>
      <w:spacing w:line="280" w:lineRule="exact"/>
    </w:pPr>
    <w:rPr>
      <w:rFonts w:ascii="Arial" w:hAnsi="Arial"/>
      <w:color w:val="000000"/>
      <w:sz w:val="18"/>
      <w:szCs w:val="14"/>
      <w:lang w:val="en-US"/>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semiHidden/>
    <w:unhideWhenUsed/>
    <w:rsid w:val="00F11FC0"/>
    <w:rPr>
      <w:color w:val="5C88DA"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rPr>
  </w:style>
  <w:style w:type="paragraph" w:customStyle="1" w:styleId="01INTRO">
    <w:name w:val="01 INTRO"/>
    <w:basedOn w:val="01TEXT"/>
    <w:qFormat/>
    <w:rsid w:val="00481DA2"/>
    <w:pPr>
      <w:spacing w:line="320" w:lineRule="exact"/>
    </w:pPr>
    <w:rPr>
      <w:i/>
      <w:color w:val="5C88DA"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5C88DA" w:themeColor="accent1"/>
      <w:u w:val="single"/>
    </w:rPr>
  </w:style>
  <w:style w:type="paragraph" w:customStyle="1" w:styleId="Default">
    <w:name w:val="Default"/>
    <w:rsid w:val="00912B97"/>
    <w:pPr>
      <w:autoSpaceDE w:val="0"/>
      <w:autoSpaceDN w:val="0"/>
      <w:adjustRightInd w:val="0"/>
    </w:pPr>
    <w:rPr>
      <w:rFonts w:ascii="Arial" w:hAnsi="Arial" w:cs="Arial"/>
      <w:color w:val="000000"/>
      <w:lang w:val="en-US"/>
    </w:rPr>
  </w:style>
  <w:style w:type="paragraph" w:styleId="StandardWeb">
    <w:name w:val="Normal (Web)"/>
    <w:basedOn w:val="Standard"/>
    <w:uiPriority w:val="99"/>
    <w:unhideWhenUsed/>
    <w:rsid w:val="00912B97"/>
    <w:pPr>
      <w:spacing w:before="100" w:beforeAutospacing="1" w:after="100" w:afterAutospacing="1" w:line="240" w:lineRule="auto"/>
    </w:pPr>
    <w:rPr>
      <w:rFonts w:ascii="Times New Roman" w:hAnsi="Times New Roman"/>
      <w:color w:val="auto"/>
      <w:sz w:val="24"/>
      <w:szCs w:val="24"/>
      <w:lang w:eastAsia="en-US"/>
    </w:rPr>
  </w:style>
  <w:style w:type="paragraph" w:styleId="Sprechblasentext">
    <w:name w:val="Balloon Text"/>
    <w:basedOn w:val="Standard"/>
    <w:link w:val="SprechblasentextZchn"/>
    <w:rsid w:val="00E168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E16835"/>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rmal (Web)" w:uiPriority="99"/>
  </w:latentStyles>
  <w:style w:type="paragraph" w:default="1" w:styleId="Standard">
    <w:name w:val="Normal"/>
    <w:qFormat/>
    <w:rsid w:val="00481DA2"/>
    <w:pPr>
      <w:spacing w:line="280" w:lineRule="exact"/>
    </w:pPr>
    <w:rPr>
      <w:rFonts w:ascii="Arial" w:hAnsi="Arial"/>
      <w:color w:val="000000"/>
      <w:sz w:val="18"/>
      <w:szCs w:val="14"/>
      <w:lang w:val="en-US"/>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semiHidden/>
    <w:unhideWhenUsed/>
    <w:rsid w:val="00F11FC0"/>
    <w:rPr>
      <w:color w:val="5C88DA"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rPr>
  </w:style>
  <w:style w:type="paragraph" w:customStyle="1" w:styleId="01INTRO">
    <w:name w:val="01 INTRO"/>
    <w:basedOn w:val="01TEXT"/>
    <w:qFormat/>
    <w:rsid w:val="00481DA2"/>
    <w:pPr>
      <w:spacing w:line="320" w:lineRule="exact"/>
    </w:pPr>
    <w:rPr>
      <w:i/>
      <w:color w:val="5C88DA"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5C88DA" w:themeColor="accent1"/>
      <w:u w:val="single"/>
    </w:rPr>
  </w:style>
  <w:style w:type="paragraph" w:customStyle="1" w:styleId="Default">
    <w:name w:val="Default"/>
    <w:rsid w:val="00912B97"/>
    <w:pPr>
      <w:autoSpaceDE w:val="0"/>
      <w:autoSpaceDN w:val="0"/>
      <w:adjustRightInd w:val="0"/>
    </w:pPr>
    <w:rPr>
      <w:rFonts w:ascii="Arial" w:hAnsi="Arial" w:cs="Arial"/>
      <w:color w:val="000000"/>
      <w:lang w:val="en-US"/>
    </w:rPr>
  </w:style>
  <w:style w:type="paragraph" w:styleId="StandardWeb">
    <w:name w:val="Normal (Web)"/>
    <w:basedOn w:val="Standard"/>
    <w:uiPriority w:val="99"/>
    <w:unhideWhenUsed/>
    <w:rsid w:val="00912B97"/>
    <w:pPr>
      <w:spacing w:before="100" w:beforeAutospacing="1" w:after="100" w:afterAutospacing="1" w:line="240" w:lineRule="auto"/>
    </w:pPr>
    <w:rPr>
      <w:rFonts w:ascii="Times New Roman" w:hAnsi="Times New Roman"/>
      <w:color w:val="auto"/>
      <w:sz w:val="24"/>
      <w:szCs w:val="24"/>
      <w:lang w:eastAsia="en-US"/>
    </w:rPr>
  </w:style>
  <w:style w:type="paragraph" w:styleId="Sprechblasentext">
    <w:name w:val="Balloon Text"/>
    <w:basedOn w:val="Standard"/>
    <w:link w:val="SprechblasentextZchn"/>
    <w:rsid w:val="00E168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E16835"/>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98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aa\BANK%20PROJECT_CI\GL_ARTWORK%20HOLDING_ITALY\FCA%20BANK\FCA%20BANK%20Word%20Templates\FCA%20BANK_Press%20Release.dotx" TargetMode="External"/></Relationships>
</file>

<file path=word/theme/theme1.xml><?xml version="1.0" encoding="utf-8"?>
<a:theme xmlns:a="http://schemas.openxmlformats.org/drawingml/2006/main" name="Tema di Office">
  <a:themeElements>
    <a:clrScheme name="FCA BANK 3!">
      <a:dk1>
        <a:srgbClr val="000000"/>
      </a:dk1>
      <a:lt1>
        <a:srgbClr val="FFFFFF"/>
      </a:lt1>
      <a:dk2>
        <a:srgbClr val="000000"/>
      </a:dk2>
      <a:lt2>
        <a:srgbClr val="FFFFFF"/>
      </a:lt2>
      <a:accent1>
        <a:srgbClr val="5C88DA"/>
      </a:accent1>
      <a:accent2>
        <a:srgbClr val="5B6770"/>
      </a:accent2>
      <a:accent3>
        <a:srgbClr val="E4002B"/>
      </a:accent3>
      <a:accent4>
        <a:srgbClr val="C4CFE7"/>
      </a:accent4>
      <a:accent5>
        <a:srgbClr val="5C88DA"/>
      </a:accent5>
      <a:accent6>
        <a:srgbClr val="5B6770"/>
      </a:accent6>
      <a:hlink>
        <a:srgbClr val="5C88DA"/>
      </a:hlink>
      <a:folHlink>
        <a:srgbClr val="5C88DA"/>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190B-53C9-464D-8989-1DADD8CF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FCA BANK_Press Release.dotx</Template>
  <TotalTime>0</TotalTime>
  <Pages>1</Pages>
  <Words>425</Words>
  <Characters>2427</Characters>
  <Application>Microsoft Office Word</Application>
  <DocSecurity>4</DocSecurity>
  <Lines>20</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FCA BANK Press Release</vt:lpstr>
      <vt:lpstr>FCA BANK Press Release</vt:lpstr>
    </vt:vector>
  </TitlesOfParts>
  <Company>FIATGROUP</Company>
  <LinksUpToDate>false</LinksUpToDate>
  <CharactersWithSpaces>2847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 BANK Press Release</dc:title>
  <dc:creator>Administrator</dc:creator>
  <cp:lastModifiedBy>Katrin Gröger</cp:lastModifiedBy>
  <cp:revision>2</cp:revision>
  <cp:lastPrinted>2018-02-23T16:09:00Z</cp:lastPrinted>
  <dcterms:created xsi:type="dcterms:W3CDTF">2018-04-10T10:04:00Z</dcterms:created>
  <dcterms:modified xsi:type="dcterms:W3CDTF">2018-04-10T10:04:00Z</dcterms:modified>
</cp:coreProperties>
</file>